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106"/>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276AC5" w:rsidRPr="004B6E02" w14:paraId="6E89E81B" w14:textId="77777777" w:rsidTr="00276AC5">
        <w:tc>
          <w:tcPr>
            <w:tcW w:w="9067" w:type="dxa"/>
            <w:tcBorders>
              <w:top w:val="single" w:sz="4" w:space="0" w:color="auto"/>
              <w:left w:val="single" w:sz="4" w:space="0" w:color="auto"/>
              <w:bottom w:val="single" w:sz="4" w:space="0" w:color="auto"/>
              <w:right w:val="single" w:sz="4" w:space="0" w:color="auto"/>
            </w:tcBorders>
          </w:tcPr>
          <w:p w14:paraId="1F9692C9" w14:textId="70EFF1FA" w:rsidR="00276AC5" w:rsidRPr="004B6E02" w:rsidRDefault="00276AC5" w:rsidP="00276AC5">
            <w:pPr>
              <w:rPr>
                <w:rFonts w:ascii="Arial" w:hAnsi="Arial" w:cs="Arial"/>
                <w:b/>
              </w:rPr>
            </w:pPr>
            <w:r w:rsidRPr="004B6E02">
              <w:rPr>
                <w:rFonts w:ascii="Arial" w:hAnsi="Arial" w:cs="Arial"/>
                <w:b/>
              </w:rPr>
              <w:t xml:space="preserve">Job Title: </w:t>
            </w:r>
            <w:r w:rsidR="003D6E89" w:rsidRPr="003D6E89">
              <w:rPr>
                <w:rFonts w:ascii="Arial" w:hAnsi="Arial" w:cs="Arial"/>
                <w:bCs/>
              </w:rPr>
              <w:t>Sales Ledger Controller</w:t>
            </w:r>
            <w:r w:rsidR="003D6E89">
              <w:rPr>
                <w:rFonts w:ascii="Arial" w:hAnsi="Arial" w:cs="Arial"/>
                <w:b/>
              </w:rPr>
              <w:t xml:space="preserve"> </w:t>
            </w:r>
          </w:p>
        </w:tc>
      </w:tr>
      <w:tr w:rsidR="00276AC5" w:rsidRPr="004B6E02" w14:paraId="2A3F8CB8" w14:textId="77777777" w:rsidTr="00276AC5">
        <w:tc>
          <w:tcPr>
            <w:tcW w:w="9067" w:type="dxa"/>
            <w:tcBorders>
              <w:top w:val="single" w:sz="4" w:space="0" w:color="auto"/>
              <w:left w:val="single" w:sz="4" w:space="0" w:color="auto"/>
              <w:bottom w:val="single" w:sz="4" w:space="0" w:color="auto"/>
              <w:right w:val="single" w:sz="4" w:space="0" w:color="auto"/>
            </w:tcBorders>
          </w:tcPr>
          <w:p w14:paraId="3B9A51C3" w14:textId="4F89282D" w:rsidR="00276AC5" w:rsidRPr="004B6E02" w:rsidRDefault="00276AC5" w:rsidP="00276AC5">
            <w:pPr>
              <w:rPr>
                <w:rFonts w:ascii="Arial" w:hAnsi="Arial" w:cs="Arial"/>
                <w:b/>
              </w:rPr>
            </w:pPr>
            <w:r w:rsidRPr="004B6E02">
              <w:rPr>
                <w:rFonts w:ascii="Arial" w:hAnsi="Arial" w:cs="Arial"/>
                <w:b/>
              </w:rPr>
              <w:t xml:space="preserve">Business Unit: </w:t>
            </w:r>
            <w:r w:rsidR="00BD649E" w:rsidRPr="004B6E02">
              <w:rPr>
                <w:rFonts w:ascii="Arial" w:hAnsi="Arial" w:cs="Arial"/>
              </w:rPr>
              <w:t>Finance</w:t>
            </w:r>
          </w:p>
        </w:tc>
      </w:tr>
      <w:tr w:rsidR="00276AC5" w:rsidRPr="004B6E02" w14:paraId="7FA13B76" w14:textId="77777777" w:rsidTr="00276AC5">
        <w:tc>
          <w:tcPr>
            <w:tcW w:w="9067" w:type="dxa"/>
            <w:tcBorders>
              <w:top w:val="single" w:sz="4" w:space="0" w:color="auto"/>
              <w:left w:val="single" w:sz="4" w:space="0" w:color="auto"/>
              <w:bottom w:val="single" w:sz="4" w:space="0" w:color="auto"/>
              <w:right w:val="single" w:sz="4" w:space="0" w:color="auto"/>
            </w:tcBorders>
          </w:tcPr>
          <w:p w14:paraId="63063161" w14:textId="2D74A84F" w:rsidR="00276AC5" w:rsidRPr="004B6E02" w:rsidRDefault="00276AC5" w:rsidP="00276AC5">
            <w:pPr>
              <w:rPr>
                <w:rFonts w:ascii="Arial" w:hAnsi="Arial" w:cs="Arial"/>
                <w:b/>
              </w:rPr>
            </w:pPr>
            <w:r w:rsidRPr="004B6E02">
              <w:rPr>
                <w:rFonts w:ascii="Arial" w:hAnsi="Arial" w:cs="Arial"/>
                <w:b/>
              </w:rPr>
              <w:t xml:space="preserve">Location: </w:t>
            </w:r>
            <w:r w:rsidRPr="004B6E02">
              <w:rPr>
                <w:rFonts w:ascii="Arial" w:hAnsi="Arial" w:cs="Arial"/>
              </w:rPr>
              <w:t xml:space="preserve">Barnsley, S75 1JN </w:t>
            </w:r>
          </w:p>
        </w:tc>
      </w:tr>
      <w:tr w:rsidR="00276AC5" w:rsidRPr="004B6E02" w14:paraId="489CF01B" w14:textId="77777777" w:rsidTr="00276AC5">
        <w:tc>
          <w:tcPr>
            <w:tcW w:w="9067" w:type="dxa"/>
            <w:tcBorders>
              <w:top w:val="single" w:sz="4" w:space="0" w:color="auto"/>
              <w:left w:val="single" w:sz="4" w:space="0" w:color="auto"/>
              <w:bottom w:val="single" w:sz="4" w:space="0" w:color="auto"/>
              <w:right w:val="single" w:sz="4" w:space="0" w:color="auto"/>
            </w:tcBorders>
          </w:tcPr>
          <w:p w14:paraId="67732D47" w14:textId="070F5957" w:rsidR="00276AC5" w:rsidRPr="00204768" w:rsidRDefault="00276AC5" w:rsidP="00276AC5">
            <w:pPr>
              <w:rPr>
                <w:rFonts w:ascii="Arial" w:hAnsi="Arial" w:cs="Arial"/>
                <w:bCs/>
              </w:rPr>
            </w:pPr>
            <w:r w:rsidRPr="004B6E02">
              <w:rPr>
                <w:rFonts w:ascii="Arial" w:hAnsi="Arial" w:cs="Arial"/>
                <w:b/>
              </w:rPr>
              <w:t xml:space="preserve">Reports to: </w:t>
            </w:r>
            <w:r w:rsidR="003D6E89" w:rsidRPr="003D6E89">
              <w:rPr>
                <w:rFonts w:ascii="Arial" w:hAnsi="Arial" w:cs="Arial"/>
                <w:bCs/>
              </w:rPr>
              <w:t xml:space="preserve">Management Accountant </w:t>
            </w:r>
          </w:p>
        </w:tc>
      </w:tr>
      <w:tr w:rsidR="00276AC5" w:rsidRPr="004B6E02" w14:paraId="65D14EE5" w14:textId="77777777" w:rsidTr="00276AC5">
        <w:tc>
          <w:tcPr>
            <w:tcW w:w="9067" w:type="dxa"/>
            <w:tcBorders>
              <w:top w:val="single" w:sz="4" w:space="0" w:color="auto"/>
              <w:left w:val="single" w:sz="4" w:space="0" w:color="auto"/>
              <w:bottom w:val="single" w:sz="4" w:space="0" w:color="auto"/>
              <w:right w:val="single" w:sz="4" w:space="0" w:color="auto"/>
            </w:tcBorders>
          </w:tcPr>
          <w:p w14:paraId="47B42A8D" w14:textId="0A1D199E" w:rsidR="00276AC5" w:rsidRPr="004B6E02" w:rsidRDefault="00276AC5" w:rsidP="00276AC5">
            <w:pPr>
              <w:rPr>
                <w:rFonts w:ascii="Arial" w:hAnsi="Arial" w:cs="Arial"/>
                <w:b/>
              </w:rPr>
            </w:pPr>
            <w:r w:rsidRPr="004B6E02">
              <w:rPr>
                <w:rFonts w:ascii="Arial" w:hAnsi="Arial" w:cs="Arial"/>
                <w:b/>
              </w:rPr>
              <w:t>Reports:</w:t>
            </w:r>
            <w:r w:rsidR="00204768">
              <w:rPr>
                <w:rFonts w:ascii="Arial" w:hAnsi="Arial" w:cs="Arial"/>
                <w:b/>
              </w:rPr>
              <w:t xml:space="preserve"> </w:t>
            </w:r>
            <w:r w:rsidR="003D6E89" w:rsidRPr="00D0295E">
              <w:rPr>
                <w:rFonts w:ascii="Arial" w:hAnsi="Arial" w:cs="Arial"/>
                <w:bCs/>
              </w:rPr>
              <w:t>0</w:t>
            </w:r>
          </w:p>
        </w:tc>
      </w:tr>
      <w:tr w:rsidR="00276AC5" w:rsidRPr="004B6E02" w14:paraId="280E88C5" w14:textId="77777777" w:rsidTr="00276AC5">
        <w:tc>
          <w:tcPr>
            <w:tcW w:w="9067" w:type="dxa"/>
            <w:tcBorders>
              <w:top w:val="single" w:sz="4" w:space="0" w:color="auto"/>
              <w:left w:val="single" w:sz="4" w:space="0" w:color="auto"/>
              <w:bottom w:val="single" w:sz="4" w:space="0" w:color="auto"/>
              <w:right w:val="single" w:sz="4" w:space="0" w:color="auto"/>
            </w:tcBorders>
          </w:tcPr>
          <w:p w14:paraId="7A339600" w14:textId="6B11DEB5" w:rsidR="00276AC5" w:rsidRPr="004B6E02" w:rsidRDefault="00276AC5" w:rsidP="00A12348">
            <w:pPr>
              <w:shd w:val="clear" w:color="auto" w:fill="FFFFFF"/>
              <w:spacing w:after="0" w:line="240" w:lineRule="auto"/>
              <w:rPr>
                <w:rFonts w:ascii="Arial" w:hAnsi="Arial" w:cs="Arial"/>
                <w:color w:val="333333"/>
              </w:rPr>
            </w:pPr>
            <w:r w:rsidRPr="004B6E02">
              <w:rPr>
                <w:rFonts w:ascii="Arial" w:hAnsi="Arial" w:cs="Arial"/>
                <w:b/>
              </w:rPr>
              <w:t xml:space="preserve">Purpose: </w:t>
            </w:r>
            <w:r w:rsidR="00423E43" w:rsidRPr="0020328E">
              <w:rPr>
                <w:rFonts w:ascii="Arial" w:hAnsi="Arial" w:cs="Arial"/>
              </w:rPr>
              <w:t xml:space="preserve"> To deliver a comprehensive and efficient </w:t>
            </w:r>
            <w:r w:rsidR="00423E43">
              <w:rPr>
                <w:rFonts w:ascii="Arial" w:hAnsi="Arial" w:cs="Arial"/>
              </w:rPr>
              <w:t>invoicing</w:t>
            </w:r>
            <w:r w:rsidR="00423E43" w:rsidRPr="0020328E">
              <w:rPr>
                <w:rFonts w:ascii="Arial" w:hAnsi="Arial" w:cs="Arial"/>
              </w:rPr>
              <w:t xml:space="preserve">, </w:t>
            </w:r>
            <w:r w:rsidR="00423E43">
              <w:rPr>
                <w:rFonts w:ascii="Arial" w:hAnsi="Arial" w:cs="Arial"/>
              </w:rPr>
              <w:t>c</w:t>
            </w:r>
            <w:r w:rsidR="00423E43" w:rsidRPr="0020328E">
              <w:rPr>
                <w:rFonts w:ascii="Arial" w:hAnsi="Arial" w:cs="Arial"/>
              </w:rPr>
              <w:t xml:space="preserve">redit </w:t>
            </w:r>
            <w:r w:rsidR="00423E43">
              <w:rPr>
                <w:rFonts w:ascii="Arial" w:hAnsi="Arial" w:cs="Arial"/>
              </w:rPr>
              <w:t>c</w:t>
            </w:r>
            <w:r w:rsidR="00423E43" w:rsidRPr="0020328E">
              <w:rPr>
                <w:rFonts w:ascii="Arial" w:hAnsi="Arial" w:cs="Arial"/>
              </w:rPr>
              <w:t xml:space="preserve">ontrol, </w:t>
            </w:r>
            <w:r w:rsidR="00423E43">
              <w:rPr>
                <w:rFonts w:ascii="Arial" w:hAnsi="Arial" w:cs="Arial"/>
              </w:rPr>
              <w:t>c</w:t>
            </w:r>
            <w:r w:rsidR="00423E43" w:rsidRPr="0020328E">
              <w:rPr>
                <w:rFonts w:ascii="Arial" w:hAnsi="Arial" w:cs="Arial"/>
              </w:rPr>
              <w:t>ash</w:t>
            </w:r>
            <w:r w:rsidR="00423E43">
              <w:rPr>
                <w:rFonts w:ascii="Arial" w:hAnsi="Arial" w:cs="Arial"/>
              </w:rPr>
              <w:t xml:space="preserve"> posting</w:t>
            </w:r>
            <w:r w:rsidR="00423E43" w:rsidRPr="0020328E">
              <w:rPr>
                <w:rFonts w:ascii="Arial" w:hAnsi="Arial" w:cs="Arial"/>
              </w:rPr>
              <w:t xml:space="preserve"> and </w:t>
            </w:r>
            <w:r w:rsidR="00423E43">
              <w:rPr>
                <w:rFonts w:ascii="Arial" w:hAnsi="Arial" w:cs="Arial"/>
              </w:rPr>
              <w:t>s</w:t>
            </w:r>
            <w:r w:rsidR="00423E43" w:rsidRPr="0020328E">
              <w:rPr>
                <w:rFonts w:ascii="Arial" w:hAnsi="Arial" w:cs="Arial"/>
              </w:rPr>
              <w:t xml:space="preserve">ales </w:t>
            </w:r>
            <w:r w:rsidR="00423E43">
              <w:rPr>
                <w:rFonts w:ascii="Arial" w:hAnsi="Arial" w:cs="Arial"/>
              </w:rPr>
              <w:t>l</w:t>
            </w:r>
            <w:r w:rsidR="00423E43" w:rsidRPr="0020328E">
              <w:rPr>
                <w:rFonts w:ascii="Arial" w:hAnsi="Arial" w:cs="Arial"/>
              </w:rPr>
              <w:t xml:space="preserve">edger reporting service for </w:t>
            </w:r>
            <w:r w:rsidR="00423E43">
              <w:rPr>
                <w:rFonts w:ascii="Arial" w:hAnsi="Arial" w:cs="Arial"/>
              </w:rPr>
              <w:t>A</w:t>
            </w:r>
            <w:r w:rsidR="00423E43" w:rsidRPr="0020328E">
              <w:rPr>
                <w:rFonts w:ascii="Arial" w:hAnsi="Arial" w:cs="Arial"/>
              </w:rPr>
              <w:t>WS</w:t>
            </w:r>
            <w:r w:rsidR="00423E43">
              <w:rPr>
                <w:rFonts w:ascii="Arial" w:hAnsi="Arial" w:cs="Arial"/>
              </w:rPr>
              <w:t xml:space="preserve"> to underpin </w:t>
            </w:r>
            <w:r w:rsidR="00423E43" w:rsidRPr="0020328E">
              <w:rPr>
                <w:rFonts w:ascii="Arial" w:hAnsi="Arial" w:cs="Arial"/>
              </w:rPr>
              <w:t xml:space="preserve">an excellent customer experience. Key contact with the </w:t>
            </w:r>
            <w:r w:rsidR="00423E43">
              <w:rPr>
                <w:rFonts w:ascii="Arial" w:hAnsi="Arial" w:cs="Arial"/>
              </w:rPr>
              <w:t>Ministry of Defence for</w:t>
            </w:r>
            <w:r w:rsidR="00423E43" w:rsidRPr="0020328E">
              <w:rPr>
                <w:rFonts w:ascii="Arial" w:hAnsi="Arial" w:cs="Arial"/>
              </w:rPr>
              <w:t xml:space="preserve"> </w:t>
            </w:r>
            <w:r w:rsidR="00423E43">
              <w:rPr>
                <w:rFonts w:ascii="Arial" w:hAnsi="Arial" w:cs="Arial"/>
              </w:rPr>
              <w:t xml:space="preserve">sales and </w:t>
            </w:r>
            <w:r w:rsidR="00423E43" w:rsidRPr="0020328E">
              <w:rPr>
                <w:rFonts w:ascii="Arial" w:hAnsi="Arial" w:cs="Arial"/>
              </w:rPr>
              <w:t xml:space="preserve">queries </w:t>
            </w:r>
            <w:r w:rsidR="00423E43">
              <w:rPr>
                <w:rFonts w:ascii="Arial" w:hAnsi="Arial" w:cs="Arial"/>
              </w:rPr>
              <w:t xml:space="preserve">activities </w:t>
            </w:r>
            <w:r w:rsidR="00423E43" w:rsidRPr="0020328E">
              <w:rPr>
                <w:rFonts w:ascii="Arial" w:hAnsi="Arial" w:cs="Arial"/>
              </w:rPr>
              <w:t>aris</w:t>
            </w:r>
            <w:r w:rsidR="00423E43">
              <w:rPr>
                <w:rFonts w:ascii="Arial" w:hAnsi="Arial" w:cs="Arial"/>
              </w:rPr>
              <w:t>ing from</w:t>
            </w:r>
            <w:r w:rsidR="00423E43" w:rsidRPr="0020328E">
              <w:rPr>
                <w:rFonts w:ascii="Arial" w:hAnsi="Arial" w:cs="Arial"/>
              </w:rPr>
              <w:t xml:space="preserve"> </w:t>
            </w:r>
            <w:r w:rsidR="00423E43">
              <w:rPr>
                <w:rFonts w:ascii="Arial" w:hAnsi="Arial" w:cs="Arial"/>
              </w:rPr>
              <w:t>domestic and commercial invoicing.</w:t>
            </w:r>
          </w:p>
        </w:tc>
      </w:tr>
    </w:tbl>
    <w:p w14:paraId="5FF3DC15" w14:textId="77777777" w:rsidR="008E38BB" w:rsidRPr="004B6E02" w:rsidRDefault="008E38BB" w:rsidP="00BE2B92">
      <w:pPr>
        <w:spacing w:after="0" w:line="240" w:lineRule="auto"/>
        <w:rPr>
          <w:rFonts w:ascii="Arial" w:hAnsi="Arial" w:cs="Arial"/>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D46458" w:rsidRPr="004B6E02" w14:paraId="5660ED19" w14:textId="77777777" w:rsidTr="00BE2B92">
        <w:tc>
          <w:tcPr>
            <w:tcW w:w="9067" w:type="dxa"/>
          </w:tcPr>
          <w:p w14:paraId="294EFD87" w14:textId="77777777" w:rsidR="00D46458" w:rsidRPr="004B6E02" w:rsidRDefault="00D46458" w:rsidP="00F43D36">
            <w:pPr>
              <w:rPr>
                <w:rFonts w:ascii="Arial" w:hAnsi="Arial" w:cs="Arial"/>
                <w:b/>
              </w:rPr>
            </w:pPr>
            <w:r w:rsidRPr="004B6E02">
              <w:rPr>
                <w:rFonts w:ascii="Arial" w:hAnsi="Arial" w:cs="Arial"/>
                <w:b/>
              </w:rPr>
              <w:t>Key Accountabilities</w:t>
            </w:r>
          </w:p>
        </w:tc>
      </w:tr>
      <w:tr w:rsidR="00D46458" w:rsidRPr="004B6E02" w14:paraId="45800AEF" w14:textId="77777777" w:rsidTr="00BE2B92">
        <w:tc>
          <w:tcPr>
            <w:tcW w:w="9067" w:type="dxa"/>
          </w:tcPr>
          <w:p w14:paraId="5F74B5BE" w14:textId="77777777" w:rsidR="003904EA" w:rsidRPr="004B6E02" w:rsidRDefault="003904EA" w:rsidP="00276AC5">
            <w:pPr>
              <w:shd w:val="clear" w:color="auto" w:fill="FFFFFF"/>
              <w:spacing w:after="0" w:line="240" w:lineRule="auto"/>
              <w:rPr>
                <w:rFonts w:ascii="Arial" w:hAnsi="Arial" w:cs="Arial"/>
                <w:color w:val="333333"/>
              </w:rPr>
            </w:pPr>
          </w:p>
          <w:p w14:paraId="2D8FA619" w14:textId="4637AEA7" w:rsidR="00A43125" w:rsidRDefault="00A43125" w:rsidP="00A43125">
            <w:pPr>
              <w:numPr>
                <w:ilvl w:val="0"/>
                <w:numId w:val="22"/>
              </w:numPr>
              <w:spacing w:after="0" w:line="240" w:lineRule="auto"/>
              <w:rPr>
                <w:rFonts w:ascii="Arial" w:hAnsi="Arial" w:cs="Arial"/>
              </w:rPr>
            </w:pPr>
            <w:r w:rsidRPr="0020328E">
              <w:rPr>
                <w:rFonts w:ascii="Arial" w:hAnsi="Arial" w:cs="Arial"/>
              </w:rPr>
              <w:t xml:space="preserve">Raising </w:t>
            </w:r>
            <w:r>
              <w:rPr>
                <w:rFonts w:ascii="Arial" w:hAnsi="Arial" w:cs="Arial"/>
              </w:rPr>
              <w:t xml:space="preserve">all </w:t>
            </w:r>
            <w:r w:rsidRPr="0020328E">
              <w:rPr>
                <w:rFonts w:ascii="Arial" w:hAnsi="Arial" w:cs="Arial"/>
              </w:rPr>
              <w:t xml:space="preserve">sales invoices </w:t>
            </w:r>
            <w:r>
              <w:rPr>
                <w:rFonts w:ascii="Arial" w:hAnsi="Arial" w:cs="Arial"/>
              </w:rPr>
              <w:t xml:space="preserve">for 2000+ primarily domestic utility customers and also monthly low volume but large value </w:t>
            </w:r>
            <w:r w:rsidRPr="0020328E">
              <w:rPr>
                <w:rFonts w:ascii="Arial" w:hAnsi="Arial" w:cs="Arial"/>
              </w:rPr>
              <w:t>MOD</w:t>
            </w:r>
            <w:r>
              <w:rPr>
                <w:rFonts w:ascii="Arial" w:hAnsi="Arial" w:cs="Arial"/>
              </w:rPr>
              <w:t xml:space="preserve"> and commercial activity and intercompany</w:t>
            </w:r>
            <w:r w:rsidRPr="0020328E">
              <w:rPr>
                <w:rFonts w:ascii="Arial" w:hAnsi="Arial" w:cs="Arial"/>
              </w:rPr>
              <w:t xml:space="preserve"> recharges.</w:t>
            </w:r>
            <w:r>
              <w:rPr>
                <w:rFonts w:ascii="Arial" w:hAnsi="Arial" w:cs="Arial"/>
              </w:rPr>
              <w:t xml:space="preserve"> </w:t>
            </w:r>
          </w:p>
          <w:p w14:paraId="7AE3EA84" w14:textId="77777777" w:rsidR="00A43125" w:rsidRDefault="00A43125" w:rsidP="00A43125">
            <w:pPr>
              <w:numPr>
                <w:ilvl w:val="0"/>
                <w:numId w:val="22"/>
              </w:numPr>
              <w:spacing w:after="0" w:line="240" w:lineRule="auto"/>
              <w:rPr>
                <w:rFonts w:ascii="Arial" w:hAnsi="Arial" w:cs="Arial"/>
              </w:rPr>
            </w:pPr>
            <w:r>
              <w:rPr>
                <w:rFonts w:ascii="Arial" w:hAnsi="Arial" w:cs="Arial"/>
              </w:rPr>
              <w:t>Ensuring the contracted list of domestic customers reconciles to both Waternet and Cloud Financials and that meters and read and billing is undertaken in line with MOD expectations.</w:t>
            </w:r>
          </w:p>
          <w:p w14:paraId="14A8B734" w14:textId="77777777" w:rsidR="00A43125" w:rsidRDefault="00A43125" w:rsidP="00A43125">
            <w:pPr>
              <w:numPr>
                <w:ilvl w:val="0"/>
                <w:numId w:val="22"/>
              </w:numPr>
              <w:spacing w:after="0" w:line="240" w:lineRule="auto"/>
              <w:rPr>
                <w:rFonts w:ascii="Arial" w:hAnsi="Arial" w:cs="Arial"/>
              </w:rPr>
            </w:pPr>
            <w:r>
              <w:rPr>
                <w:rFonts w:ascii="Arial" w:hAnsi="Arial" w:cs="Arial"/>
              </w:rPr>
              <w:t>Processing all income from credit cards, electronic banking and cheques on appropriate systems to ensure prompt allocation to accounts / invoices.</w:t>
            </w:r>
          </w:p>
          <w:p w14:paraId="2788F313" w14:textId="77777777" w:rsidR="00A43125" w:rsidRPr="00FC1DCF" w:rsidRDefault="00A43125" w:rsidP="00A43125">
            <w:pPr>
              <w:numPr>
                <w:ilvl w:val="0"/>
                <w:numId w:val="22"/>
              </w:numPr>
              <w:spacing w:after="0" w:line="240" w:lineRule="auto"/>
              <w:rPr>
                <w:rFonts w:ascii="Arial" w:hAnsi="Arial" w:cs="Arial"/>
              </w:rPr>
            </w:pPr>
            <w:r w:rsidRPr="00FC1DCF">
              <w:rPr>
                <w:rFonts w:ascii="Arial" w:hAnsi="Arial" w:cs="Arial"/>
              </w:rPr>
              <w:t xml:space="preserve">Manage and maintain the BACs Direct Debit and mandate </w:t>
            </w:r>
            <w:r>
              <w:rPr>
                <w:rFonts w:ascii="Arial" w:hAnsi="Arial" w:cs="Arial"/>
              </w:rPr>
              <w:t xml:space="preserve">on </w:t>
            </w:r>
            <w:r w:rsidRPr="00FC1DCF">
              <w:rPr>
                <w:rFonts w:ascii="Arial" w:hAnsi="Arial" w:cs="Arial"/>
              </w:rPr>
              <w:t xml:space="preserve">system and </w:t>
            </w:r>
            <w:r>
              <w:rPr>
                <w:rFonts w:ascii="Arial" w:hAnsi="Arial" w:cs="Arial"/>
              </w:rPr>
              <w:t xml:space="preserve">manage the </w:t>
            </w:r>
            <w:r w:rsidRPr="00FC1DCF">
              <w:rPr>
                <w:rFonts w:ascii="Arial" w:hAnsi="Arial" w:cs="Arial"/>
              </w:rPr>
              <w:t>process</w:t>
            </w:r>
            <w:r>
              <w:rPr>
                <w:rFonts w:ascii="Arial" w:hAnsi="Arial" w:cs="Arial"/>
              </w:rPr>
              <w:t>ing of the twice monthly D</w:t>
            </w:r>
            <w:r w:rsidRPr="00FC1DCF">
              <w:rPr>
                <w:rFonts w:ascii="Arial" w:hAnsi="Arial" w:cs="Arial"/>
              </w:rPr>
              <w:t>irect Debit runs</w:t>
            </w:r>
            <w:r>
              <w:rPr>
                <w:rFonts w:ascii="Arial" w:hAnsi="Arial" w:cs="Arial"/>
              </w:rPr>
              <w:t xml:space="preserve"> in compliance with </w:t>
            </w:r>
            <w:r w:rsidRPr="00FC1DCF">
              <w:rPr>
                <w:rFonts w:ascii="Arial" w:hAnsi="Arial" w:cs="Arial"/>
              </w:rPr>
              <w:t>the Direct Debit rules.</w:t>
            </w:r>
          </w:p>
          <w:p w14:paraId="4BE1E7AF" w14:textId="77777777" w:rsidR="00A43125" w:rsidRPr="0020328E" w:rsidRDefault="00A43125" w:rsidP="00A43125">
            <w:pPr>
              <w:numPr>
                <w:ilvl w:val="0"/>
                <w:numId w:val="22"/>
              </w:numPr>
              <w:spacing w:after="0" w:line="240" w:lineRule="auto"/>
              <w:rPr>
                <w:rFonts w:ascii="Arial" w:hAnsi="Arial" w:cs="Arial"/>
              </w:rPr>
            </w:pPr>
            <w:r w:rsidRPr="0020328E">
              <w:rPr>
                <w:rFonts w:ascii="Arial" w:hAnsi="Arial" w:cs="Arial"/>
              </w:rPr>
              <w:t xml:space="preserve">Maintain rigorous credit control processes </w:t>
            </w:r>
            <w:r>
              <w:rPr>
                <w:rFonts w:ascii="Arial" w:hAnsi="Arial" w:cs="Arial"/>
              </w:rPr>
              <w:t>to include</w:t>
            </w:r>
            <w:r w:rsidRPr="0020328E">
              <w:rPr>
                <w:rFonts w:ascii="Arial" w:hAnsi="Arial" w:cs="Arial"/>
              </w:rPr>
              <w:t xml:space="preserve"> credit checks, pre-emptive</w:t>
            </w:r>
            <w:r>
              <w:rPr>
                <w:rFonts w:ascii="Arial" w:hAnsi="Arial" w:cs="Arial"/>
              </w:rPr>
              <w:t xml:space="preserve"> debt review and o</w:t>
            </w:r>
            <w:r w:rsidRPr="0020328E">
              <w:rPr>
                <w:rFonts w:ascii="Arial" w:hAnsi="Arial" w:cs="Arial"/>
              </w:rPr>
              <w:t xml:space="preserve">verdue </w:t>
            </w:r>
            <w:r>
              <w:rPr>
                <w:rFonts w:ascii="Arial" w:hAnsi="Arial" w:cs="Arial"/>
              </w:rPr>
              <w:t xml:space="preserve">debt </w:t>
            </w:r>
            <w:r w:rsidRPr="0020328E">
              <w:rPr>
                <w:rFonts w:ascii="Arial" w:hAnsi="Arial" w:cs="Arial"/>
              </w:rPr>
              <w:t>chasing</w:t>
            </w:r>
            <w:r>
              <w:rPr>
                <w:rFonts w:ascii="Arial" w:hAnsi="Arial" w:cs="Arial"/>
              </w:rPr>
              <w:t xml:space="preserve"> activities</w:t>
            </w:r>
            <w:r w:rsidRPr="0020328E">
              <w:rPr>
                <w:rFonts w:ascii="Arial" w:hAnsi="Arial" w:cs="Arial"/>
              </w:rPr>
              <w:t xml:space="preserve"> to ensure debtor days are minimised</w:t>
            </w:r>
            <w:r>
              <w:rPr>
                <w:rFonts w:ascii="Arial" w:hAnsi="Arial" w:cs="Arial"/>
              </w:rPr>
              <w:t>. Liaise with legal partner and satisfy MOD requirements for customers taken through legal debt recovery processes.</w:t>
            </w:r>
          </w:p>
          <w:p w14:paraId="3481FEDD" w14:textId="77777777" w:rsidR="00A43125" w:rsidRDefault="00A43125" w:rsidP="00A43125">
            <w:pPr>
              <w:numPr>
                <w:ilvl w:val="0"/>
                <w:numId w:val="22"/>
              </w:numPr>
              <w:spacing w:after="0" w:line="240" w:lineRule="auto"/>
              <w:rPr>
                <w:rFonts w:ascii="Arial" w:hAnsi="Arial" w:cs="Arial"/>
              </w:rPr>
            </w:pPr>
            <w:r w:rsidRPr="00FC1DCF">
              <w:rPr>
                <w:rFonts w:ascii="Arial" w:hAnsi="Arial" w:cs="Arial"/>
              </w:rPr>
              <w:t>Monthly Sales Ledger reconciliations and aged debt reporting within AWS for Finance KPIs and business process improvement.</w:t>
            </w:r>
          </w:p>
          <w:p w14:paraId="7A1B3967" w14:textId="77777777" w:rsidR="00A43125" w:rsidRPr="00FC1DCF" w:rsidRDefault="00A43125" w:rsidP="00A43125">
            <w:pPr>
              <w:numPr>
                <w:ilvl w:val="0"/>
                <w:numId w:val="22"/>
              </w:numPr>
              <w:spacing w:after="0" w:line="240" w:lineRule="auto"/>
              <w:rPr>
                <w:rFonts w:ascii="Arial" w:hAnsi="Arial" w:cs="Arial"/>
              </w:rPr>
            </w:pPr>
            <w:r>
              <w:rPr>
                <w:rFonts w:ascii="Arial" w:hAnsi="Arial" w:cs="Arial"/>
              </w:rPr>
              <w:t>Provide a central point as the k</w:t>
            </w:r>
            <w:r w:rsidRPr="00FC1DCF">
              <w:rPr>
                <w:rFonts w:ascii="Arial" w:hAnsi="Arial" w:cs="Arial"/>
              </w:rPr>
              <w:t xml:space="preserve">ey customer contact </w:t>
            </w:r>
            <w:r>
              <w:rPr>
                <w:rFonts w:ascii="Arial" w:hAnsi="Arial" w:cs="Arial"/>
              </w:rPr>
              <w:t xml:space="preserve">for </w:t>
            </w:r>
            <w:r w:rsidRPr="00FC1DCF">
              <w:rPr>
                <w:rFonts w:ascii="Arial" w:hAnsi="Arial" w:cs="Arial"/>
              </w:rPr>
              <w:t>queries and</w:t>
            </w:r>
            <w:r>
              <w:rPr>
                <w:rFonts w:ascii="Arial" w:hAnsi="Arial" w:cs="Arial"/>
              </w:rPr>
              <w:t xml:space="preserve"> finance h</w:t>
            </w:r>
            <w:r w:rsidRPr="00FC1DCF">
              <w:rPr>
                <w:rFonts w:ascii="Arial" w:hAnsi="Arial" w:cs="Arial"/>
              </w:rPr>
              <w:t>elpline calls.</w:t>
            </w:r>
          </w:p>
          <w:p w14:paraId="02565824" w14:textId="4654C0CA" w:rsidR="000F74D4" w:rsidRPr="00A43125" w:rsidRDefault="00A43125" w:rsidP="00A43125">
            <w:pPr>
              <w:numPr>
                <w:ilvl w:val="0"/>
                <w:numId w:val="22"/>
              </w:numPr>
              <w:spacing w:after="0" w:line="240" w:lineRule="auto"/>
              <w:rPr>
                <w:rFonts w:ascii="Arial" w:hAnsi="Arial" w:cs="Arial"/>
              </w:rPr>
            </w:pPr>
            <w:r>
              <w:rPr>
                <w:rFonts w:ascii="Arial" w:hAnsi="Arial" w:cs="Arial"/>
              </w:rPr>
              <w:t>Act as absence cover for the</w:t>
            </w:r>
            <w:r w:rsidRPr="0020328E">
              <w:rPr>
                <w:rFonts w:ascii="Arial" w:hAnsi="Arial" w:cs="Arial"/>
              </w:rPr>
              <w:t xml:space="preserve"> Purchase Ledger </w:t>
            </w:r>
            <w:r>
              <w:rPr>
                <w:rFonts w:ascii="Arial" w:hAnsi="Arial" w:cs="Arial"/>
              </w:rPr>
              <w:t>Controller.</w:t>
            </w:r>
          </w:p>
        </w:tc>
      </w:tr>
    </w:tbl>
    <w:p w14:paraId="5C3052F5" w14:textId="77777777" w:rsidR="00D46458" w:rsidRPr="004B6E02" w:rsidRDefault="00D46458" w:rsidP="008E38BB">
      <w:pPr>
        <w:rPr>
          <w:rFonts w:ascii="Arial" w:hAnsi="Arial" w:cs="Arial"/>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8E38BB" w:rsidRPr="004B6E02" w14:paraId="17BD7777" w14:textId="77777777" w:rsidTr="00BE2B92">
        <w:tc>
          <w:tcPr>
            <w:tcW w:w="9067" w:type="dxa"/>
          </w:tcPr>
          <w:p w14:paraId="44EB7392" w14:textId="77777777" w:rsidR="008E38BB" w:rsidRPr="004B6E02" w:rsidRDefault="008E38BB" w:rsidP="00560645">
            <w:pPr>
              <w:rPr>
                <w:rFonts w:ascii="Arial" w:hAnsi="Arial" w:cs="Arial"/>
                <w:b/>
              </w:rPr>
            </w:pPr>
            <w:r w:rsidRPr="004B6E02">
              <w:rPr>
                <w:rFonts w:ascii="Arial" w:hAnsi="Arial" w:cs="Arial"/>
                <w:b/>
              </w:rPr>
              <w:t>Person Specification</w:t>
            </w:r>
          </w:p>
        </w:tc>
      </w:tr>
      <w:tr w:rsidR="008E38BB" w:rsidRPr="004B6E02" w14:paraId="148AAAD9" w14:textId="77777777" w:rsidTr="00BE2B92">
        <w:tc>
          <w:tcPr>
            <w:tcW w:w="9067" w:type="dxa"/>
          </w:tcPr>
          <w:p w14:paraId="4E2624BB" w14:textId="77777777" w:rsidR="008E38BB" w:rsidRPr="004B6E02" w:rsidRDefault="008E38BB" w:rsidP="00560645">
            <w:pPr>
              <w:rPr>
                <w:rFonts w:ascii="Arial" w:hAnsi="Arial" w:cs="Arial"/>
                <w:b/>
                <w:color w:val="000000"/>
              </w:rPr>
            </w:pPr>
            <w:r w:rsidRPr="004B6E02">
              <w:rPr>
                <w:rFonts w:ascii="Arial" w:hAnsi="Arial" w:cs="Arial"/>
                <w:b/>
                <w:color w:val="000000"/>
              </w:rPr>
              <w:t>Essential Knowledge, Skills and Experience</w:t>
            </w:r>
          </w:p>
          <w:p w14:paraId="59A17688" w14:textId="51FEC5A2" w:rsidR="00A42EF4" w:rsidRDefault="00A42EF4" w:rsidP="00A42EF4">
            <w:pPr>
              <w:numPr>
                <w:ilvl w:val="0"/>
                <w:numId w:val="23"/>
              </w:numPr>
              <w:spacing w:after="0" w:line="240" w:lineRule="auto"/>
              <w:jc w:val="both"/>
              <w:rPr>
                <w:rFonts w:ascii="Arial" w:hAnsi="Arial" w:cs="Arial"/>
              </w:rPr>
            </w:pPr>
            <w:r>
              <w:rPr>
                <w:rFonts w:ascii="Arial" w:hAnsi="Arial" w:cs="Arial"/>
              </w:rPr>
              <w:t xml:space="preserve">Ability to operate independently of day-to-day guidance for all </w:t>
            </w:r>
            <w:r w:rsidR="00C60951">
              <w:rPr>
                <w:rFonts w:ascii="Arial" w:hAnsi="Arial" w:cs="Arial"/>
              </w:rPr>
              <w:t>business-as-usual</w:t>
            </w:r>
            <w:r>
              <w:rPr>
                <w:rFonts w:ascii="Arial" w:hAnsi="Arial" w:cs="Arial"/>
              </w:rPr>
              <w:t xml:space="preserve"> activities</w:t>
            </w:r>
          </w:p>
          <w:p w14:paraId="224D23E3" w14:textId="35F0C34D" w:rsidR="00A42EF4" w:rsidRDefault="00A42EF4" w:rsidP="00A42EF4">
            <w:pPr>
              <w:numPr>
                <w:ilvl w:val="0"/>
                <w:numId w:val="23"/>
              </w:numPr>
              <w:spacing w:after="0" w:line="240" w:lineRule="auto"/>
              <w:jc w:val="both"/>
              <w:rPr>
                <w:rFonts w:ascii="Arial" w:hAnsi="Arial" w:cs="Arial"/>
              </w:rPr>
            </w:pPr>
            <w:r>
              <w:rPr>
                <w:rFonts w:ascii="Arial" w:hAnsi="Arial" w:cs="Arial"/>
              </w:rPr>
              <w:t>Strong organisational skills to ensure full range of duties are planned and completed to daily, weekly and monthly timetables, particularly at busy times</w:t>
            </w:r>
          </w:p>
          <w:p w14:paraId="04668533" w14:textId="70812694" w:rsidR="00A42EF4" w:rsidRPr="00EA1E6C" w:rsidRDefault="00A42EF4" w:rsidP="00A42EF4">
            <w:pPr>
              <w:numPr>
                <w:ilvl w:val="0"/>
                <w:numId w:val="23"/>
              </w:numPr>
              <w:spacing w:after="0" w:line="240" w:lineRule="auto"/>
              <w:jc w:val="both"/>
              <w:rPr>
                <w:rFonts w:ascii="Arial" w:hAnsi="Arial" w:cs="Arial"/>
              </w:rPr>
            </w:pPr>
            <w:r w:rsidRPr="0020328E">
              <w:rPr>
                <w:rFonts w:ascii="Arial" w:hAnsi="Arial" w:cs="Arial"/>
              </w:rPr>
              <w:t xml:space="preserve">Previous experience in </w:t>
            </w:r>
            <w:r>
              <w:rPr>
                <w:rFonts w:ascii="Arial" w:hAnsi="Arial" w:cs="Arial"/>
              </w:rPr>
              <w:t xml:space="preserve">both sales ledger </w:t>
            </w:r>
            <w:r w:rsidRPr="0020328E">
              <w:rPr>
                <w:rFonts w:ascii="Arial" w:hAnsi="Arial" w:cs="Arial"/>
              </w:rPr>
              <w:t>and credit control</w:t>
            </w:r>
          </w:p>
          <w:p w14:paraId="6C109ECF" w14:textId="25B1F227" w:rsidR="00A42EF4" w:rsidRDefault="00A42EF4" w:rsidP="00A42EF4">
            <w:pPr>
              <w:numPr>
                <w:ilvl w:val="0"/>
                <w:numId w:val="23"/>
              </w:numPr>
              <w:spacing w:after="0" w:line="240" w:lineRule="auto"/>
              <w:jc w:val="both"/>
              <w:rPr>
                <w:rFonts w:ascii="Arial" w:hAnsi="Arial" w:cs="Arial"/>
              </w:rPr>
            </w:pPr>
            <w:r>
              <w:rPr>
                <w:rFonts w:ascii="Arial" w:hAnsi="Arial" w:cs="Arial"/>
              </w:rPr>
              <w:t>Experience of a windows based financial information system with integrated sales and purchase ledgers</w:t>
            </w:r>
          </w:p>
          <w:p w14:paraId="54A96E9F" w14:textId="081A010D" w:rsidR="00A42EF4" w:rsidRPr="00EA1E6C" w:rsidRDefault="00C60951" w:rsidP="00A42EF4">
            <w:pPr>
              <w:numPr>
                <w:ilvl w:val="0"/>
                <w:numId w:val="23"/>
              </w:numPr>
              <w:spacing w:after="0" w:line="240" w:lineRule="auto"/>
              <w:jc w:val="both"/>
              <w:rPr>
                <w:rFonts w:ascii="Arial" w:hAnsi="Arial" w:cs="Arial"/>
              </w:rPr>
            </w:pPr>
            <w:r>
              <w:rPr>
                <w:rFonts w:ascii="Arial" w:hAnsi="Arial" w:cs="Arial"/>
              </w:rPr>
              <w:t xml:space="preserve">MS Office </w:t>
            </w:r>
            <w:r w:rsidR="00A42EF4">
              <w:rPr>
                <w:rFonts w:ascii="Arial" w:hAnsi="Arial" w:cs="Arial"/>
              </w:rPr>
              <w:t xml:space="preserve"> by creation of simple pivot tables, data lookups, simple IF statements and data sorting / summation</w:t>
            </w:r>
          </w:p>
          <w:p w14:paraId="0305BAAF" w14:textId="3453B13B" w:rsidR="00A42EF4" w:rsidRPr="0020328E" w:rsidRDefault="00A42EF4" w:rsidP="00A42EF4">
            <w:pPr>
              <w:numPr>
                <w:ilvl w:val="0"/>
                <w:numId w:val="23"/>
              </w:numPr>
              <w:spacing w:after="0" w:line="240" w:lineRule="auto"/>
              <w:jc w:val="both"/>
              <w:rPr>
                <w:rFonts w:ascii="Arial" w:hAnsi="Arial" w:cs="Arial"/>
                <w:b/>
              </w:rPr>
            </w:pPr>
            <w:r>
              <w:rPr>
                <w:rFonts w:ascii="Arial" w:hAnsi="Arial" w:cs="Arial"/>
              </w:rPr>
              <w:t xml:space="preserve">Excellent </w:t>
            </w:r>
            <w:r w:rsidRPr="0020328E">
              <w:rPr>
                <w:rFonts w:ascii="Arial" w:hAnsi="Arial" w:cs="Arial"/>
              </w:rPr>
              <w:t>telephone manner</w:t>
            </w:r>
            <w:r>
              <w:rPr>
                <w:rFonts w:ascii="Arial" w:hAnsi="Arial" w:cs="Arial"/>
              </w:rPr>
              <w:t xml:space="preserve"> to deal confidently with customers</w:t>
            </w:r>
          </w:p>
          <w:p w14:paraId="3C410D9D" w14:textId="77777777" w:rsidR="008E38BB" w:rsidRPr="004B6E02" w:rsidRDefault="008E38BB" w:rsidP="00560645">
            <w:pPr>
              <w:pStyle w:val="ListParagraph"/>
              <w:spacing w:after="0" w:line="240" w:lineRule="auto"/>
              <w:jc w:val="both"/>
              <w:rPr>
                <w:rFonts w:ascii="Arial" w:hAnsi="Arial" w:cs="Arial"/>
                <w:bCs/>
                <w:color w:val="000000"/>
              </w:rPr>
            </w:pPr>
          </w:p>
          <w:p w14:paraId="41ECABB7" w14:textId="77777777" w:rsidR="006C2B9F" w:rsidRPr="009434CA" w:rsidRDefault="006C2B9F" w:rsidP="006C2B9F">
            <w:pPr>
              <w:tabs>
                <w:tab w:val="left" w:pos="2556"/>
              </w:tabs>
              <w:autoSpaceDE w:val="0"/>
              <w:autoSpaceDN w:val="0"/>
              <w:adjustRightInd w:val="0"/>
              <w:spacing w:line="240" w:lineRule="atLeast"/>
              <w:rPr>
                <w:rFonts w:ascii="Arial" w:hAnsi="Arial" w:cs="Arial"/>
                <w:b/>
                <w:bCs/>
                <w:color w:val="000000"/>
              </w:rPr>
            </w:pPr>
            <w:r>
              <w:rPr>
                <w:rFonts w:ascii="Arial" w:hAnsi="Arial" w:cs="Arial"/>
                <w:b/>
                <w:bCs/>
                <w:color w:val="000000"/>
              </w:rPr>
              <w:t>Behaviours</w:t>
            </w:r>
          </w:p>
          <w:p w14:paraId="2F8471E9" w14:textId="44849CBC" w:rsidR="006C2B9F" w:rsidRPr="00EA1E6C" w:rsidRDefault="006C2B9F" w:rsidP="006C2B9F">
            <w:pPr>
              <w:numPr>
                <w:ilvl w:val="0"/>
                <w:numId w:val="23"/>
              </w:numPr>
              <w:spacing w:after="0" w:line="240" w:lineRule="auto"/>
              <w:jc w:val="both"/>
              <w:rPr>
                <w:rFonts w:ascii="Arial" w:hAnsi="Arial" w:cs="Arial"/>
              </w:rPr>
            </w:pPr>
            <w:r>
              <w:rPr>
                <w:rFonts w:ascii="Arial" w:hAnsi="Arial" w:cs="Arial"/>
              </w:rPr>
              <w:t>C</w:t>
            </w:r>
            <w:r w:rsidRPr="00EA1E6C">
              <w:rPr>
                <w:rFonts w:ascii="Arial" w:hAnsi="Arial" w:cs="Arial"/>
              </w:rPr>
              <w:t>ommitment and ability to work within a small team</w:t>
            </w:r>
            <w:r>
              <w:rPr>
                <w:rFonts w:ascii="Arial" w:hAnsi="Arial" w:cs="Arial"/>
              </w:rPr>
              <w:t xml:space="preserve"> and</w:t>
            </w:r>
            <w:r w:rsidRPr="00EA1E6C">
              <w:rPr>
                <w:rFonts w:ascii="Arial" w:hAnsi="Arial" w:cs="Arial"/>
              </w:rPr>
              <w:t xml:space="preserve"> display </w:t>
            </w:r>
            <w:r>
              <w:rPr>
                <w:rFonts w:ascii="Arial" w:hAnsi="Arial" w:cs="Arial"/>
              </w:rPr>
              <w:t>a positive working attitude</w:t>
            </w:r>
          </w:p>
          <w:p w14:paraId="11764ECE" w14:textId="77777777" w:rsidR="00C60951" w:rsidRDefault="006C2B9F" w:rsidP="006C2B9F">
            <w:pPr>
              <w:numPr>
                <w:ilvl w:val="0"/>
                <w:numId w:val="23"/>
              </w:numPr>
              <w:spacing w:after="0" w:line="240" w:lineRule="auto"/>
              <w:jc w:val="both"/>
              <w:rPr>
                <w:rFonts w:ascii="Arial" w:hAnsi="Arial" w:cs="Arial"/>
              </w:rPr>
            </w:pPr>
            <w:r w:rsidRPr="00C60951">
              <w:rPr>
                <w:rFonts w:ascii="Arial" w:hAnsi="Arial" w:cs="Arial"/>
              </w:rPr>
              <w:t>Ability to communicate effectively with colleagues at all levels</w:t>
            </w:r>
          </w:p>
          <w:p w14:paraId="73F921E3" w14:textId="02B9FE0C" w:rsidR="006C2B9F" w:rsidRPr="00C60951" w:rsidRDefault="006C2B9F" w:rsidP="006C2B9F">
            <w:pPr>
              <w:numPr>
                <w:ilvl w:val="0"/>
                <w:numId w:val="23"/>
              </w:numPr>
              <w:spacing w:after="0" w:line="240" w:lineRule="auto"/>
              <w:jc w:val="both"/>
              <w:rPr>
                <w:rFonts w:ascii="Arial" w:hAnsi="Arial" w:cs="Arial"/>
              </w:rPr>
            </w:pPr>
            <w:r w:rsidRPr="00C60951">
              <w:rPr>
                <w:rFonts w:ascii="Arial" w:hAnsi="Arial" w:cs="Arial"/>
              </w:rPr>
              <w:t>Adaptive to change and able to challenge existing processes</w:t>
            </w:r>
          </w:p>
          <w:p w14:paraId="3795E844" w14:textId="77777777" w:rsidR="006C2B9F" w:rsidRDefault="006C2B9F" w:rsidP="006C2B9F">
            <w:pPr>
              <w:tabs>
                <w:tab w:val="left" w:pos="2556"/>
              </w:tabs>
              <w:autoSpaceDE w:val="0"/>
              <w:autoSpaceDN w:val="0"/>
              <w:adjustRightInd w:val="0"/>
              <w:spacing w:line="240" w:lineRule="atLeast"/>
              <w:rPr>
                <w:rFonts w:ascii="Arial" w:hAnsi="Arial" w:cs="Arial"/>
                <w:b/>
                <w:bCs/>
                <w:color w:val="000000"/>
              </w:rPr>
            </w:pPr>
          </w:p>
          <w:p w14:paraId="0CFC5AA3" w14:textId="77777777" w:rsidR="006C2B9F" w:rsidRPr="009434CA" w:rsidRDefault="006C2B9F" w:rsidP="006C2B9F">
            <w:pPr>
              <w:tabs>
                <w:tab w:val="left" w:pos="2556"/>
              </w:tabs>
              <w:autoSpaceDE w:val="0"/>
              <w:autoSpaceDN w:val="0"/>
              <w:adjustRightInd w:val="0"/>
              <w:spacing w:line="240" w:lineRule="atLeast"/>
              <w:rPr>
                <w:rFonts w:ascii="Arial" w:hAnsi="Arial" w:cs="Arial"/>
                <w:b/>
                <w:bCs/>
                <w:color w:val="000000"/>
              </w:rPr>
            </w:pPr>
            <w:r w:rsidRPr="009434CA">
              <w:rPr>
                <w:rFonts w:ascii="Arial" w:hAnsi="Arial" w:cs="Arial"/>
                <w:b/>
                <w:bCs/>
                <w:color w:val="000000"/>
              </w:rPr>
              <w:t>Desirable</w:t>
            </w:r>
          </w:p>
          <w:p w14:paraId="4A28A68F" w14:textId="7CDCFA8B" w:rsidR="00EB01C9" w:rsidRPr="00C60951" w:rsidRDefault="006C2B9F" w:rsidP="00C60951">
            <w:pPr>
              <w:numPr>
                <w:ilvl w:val="0"/>
                <w:numId w:val="23"/>
              </w:numPr>
              <w:spacing w:after="0" w:line="240" w:lineRule="auto"/>
              <w:rPr>
                <w:rFonts w:ascii="Arial" w:hAnsi="Arial" w:cs="Arial"/>
              </w:rPr>
            </w:pPr>
            <w:r>
              <w:rPr>
                <w:rFonts w:ascii="Arial" w:hAnsi="Arial" w:cs="Arial"/>
              </w:rPr>
              <w:t>Experience of invoicing and interacting with domestic customers in a utility services environment.</w:t>
            </w:r>
          </w:p>
        </w:tc>
      </w:tr>
    </w:tbl>
    <w:p w14:paraId="33EEAAFD" w14:textId="12D015D5" w:rsidR="00BE2B92" w:rsidRPr="004B6E02" w:rsidRDefault="00BE2B92" w:rsidP="00276AC5">
      <w:pPr>
        <w:ind w:right="-46"/>
        <w:jc w:val="both"/>
        <w:rPr>
          <w:rFonts w:ascii="Arial" w:hAnsi="Arial" w:cs="Arial"/>
          <w:color w:val="000000" w:themeColor="text1"/>
        </w:rPr>
      </w:pPr>
      <w:r w:rsidRPr="004B6E02">
        <w:rPr>
          <w:rFonts w:ascii="Arial" w:hAnsi="Arial" w:cs="Arial"/>
          <w:i/>
          <w:iCs/>
          <w:color w:val="000000" w:themeColor="text1"/>
        </w:rPr>
        <w:lastRenderedPageBreak/>
        <w:t>Ancala Water Services is committed to creating a diverse environment and is proud to be an equal opportunity employer. All qualified applicants will receive consideration for employment without regard to race, colour, religion, gender, gender identity or expression, sexual orientation, national origin, genetics, disability, age, or veteran status</w:t>
      </w:r>
    </w:p>
    <w:sectPr w:rsidR="00BE2B92" w:rsidRPr="004B6E02" w:rsidSect="00EB01C9">
      <w:headerReference w:type="default" r:id="rId11"/>
      <w:footerReference w:type="default" r:id="rId12"/>
      <w:pgSz w:w="11906" w:h="16838"/>
      <w:pgMar w:top="2268" w:right="1440" w:bottom="113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E280B5" w14:textId="77777777" w:rsidR="0066618A" w:rsidRDefault="0066618A" w:rsidP="00203A2D">
      <w:pPr>
        <w:spacing w:after="0" w:line="240" w:lineRule="auto"/>
      </w:pPr>
      <w:r>
        <w:separator/>
      </w:r>
    </w:p>
  </w:endnote>
  <w:endnote w:type="continuationSeparator" w:id="0">
    <w:p w14:paraId="5A846E06" w14:textId="77777777" w:rsidR="0066618A" w:rsidRDefault="0066618A" w:rsidP="00203A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25001" w14:textId="77777777" w:rsidR="00203A2D" w:rsidRDefault="00203A2D">
    <w:pPr>
      <w:pStyle w:val="Footer"/>
    </w:pPr>
    <w:r>
      <w:rPr>
        <w:noProof/>
      </w:rPr>
      <mc:AlternateContent>
        <mc:Choice Requires="wps">
          <w:drawing>
            <wp:anchor distT="0" distB="0" distL="114300" distR="114300" simplePos="0" relativeHeight="251662336" behindDoc="0" locked="0" layoutInCell="0" allowOverlap="1" wp14:anchorId="7F2BC515" wp14:editId="4D34A9A5">
              <wp:simplePos x="0" y="0"/>
              <wp:positionH relativeFrom="page">
                <wp:posOffset>0</wp:posOffset>
              </wp:positionH>
              <wp:positionV relativeFrom="page">
                <wp:posOffset>10228580</wp:posOffset>
              </wp:positionV>
              <wp:extent cx="7560310" cy="273050"/>
              <wp:effectExtent l="0" t="0" r="0" b="12700"/>
              <wp:wrapNone/>
              <wp:docPr id="2" name="MSIPCMd71e477a8fbb60c290cdd02a" descr="{&quot;HashCode&quot;:241976607,&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95F22C1" w14:textId="77777777" w:rsidR="00203A2D" w:rsidRPr="00E550BD" w:rsidRDefault="00E550BD" w:rsidP="00E550BD">
                          <w:pPr>
                            <w:spacing w:after="0"/>
                            <w:jc w:val="right"/>
                            <w:rPr>
                              <w:rFonts w:ascii="Calibri" w:hAnsi="Calibri"/>
                              <w:color w:val="317100"/>
                              <w:sz w:val="20"/>
                            </w:rPr>
                          </w:pPr>
                          <w:r w:rsidRPr="00E550BD">
                            <w:rPr>
                              <w:rFonts w:ascii="Calibri" w:hAnsi="Calibri"/>
                              <w:color w:val="317100"/>
                              <w:sz w:val="20"/>
                            </w:rPr>
                            <w:t>Classification: PRIVATE</w:t>
                          </w:r>
                        </w:p>
                      </w:txbxContent>
                    </wps:txbx>
                    <wps:bodyPr rot="0" spcFirstLastPara="0" vertOverflow="overflow" horzOverflow="overflow" vert="horz" wrap="square" lIns="91440" tIns="0" rIns="254000" bIns="0" numCol="1" spcCol="0" rtlCol="0" fromWordArt="0" anchor="b" anchorCtr="0" forceAA="0" compatLnSpc="1">
                      <a:prstTxWarp prst="textNoShape">
                        <a:avLst/>
                      </a:prstTxWarp>
                      <a:noAutofit/>
                    </wps:bodyPr>
                  </wps:wsp>
                </a:graphicData>
              </a:graphic>
            </wp:anchor>
          </w:drawing>
        </mc:Choice>
        <mc:Fallback>
          <w:pict>
            <v:shapetype w14:anchorId="7F2BC515" id="_x0000_t202" coordsize="21600,21600" o:spt="202" path="m,l,21600r21600,l21600,xe">
              <v:stroke joinstyle="miter"/>
              <v:path gradientshapeok="t" o:connecttype="rect"/>
            </v:shapetype>
            <v:shape id="MSIPCMd71e477a8fbb60c290cdd02a" o:spid="_x0000_s1027" type="#_x0000_t202" alt="{&quot;HashCode&quot;:241976607,&quot;Height&quot;:841.0,&quot;Width&quot;:595.0,&quot;Placement&quot;:&quot;Footer&quot;,&quot;Index&quot;:&quot;Primary&quot;,&quot;Section&quot;:1,&quot;Top&quot;:0.0,&quot;Left&quot;:0.0}" style="position:absolute;margin-left:0;margin-top:805.4pt;width:595.3pt;height:21.5pt;z-index:2516623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" o:allowincell="f" filled="f" stroked="f" strokeweight=".5pt">
              <v:textbox inset=",0,20pt,0">
                <w:txbxContent>
                  <w:p w14:paraId="795F22C1" w14:textId="77777777" w:rsidR="00203A2D" w:rsidRPr="00E550BD" w:rsidRDefault="00E550BD" w:rsidP="00E550BD">
                    <w:pPr>
                      <w:spacing w:after="0"/>
                      <w:jc w:val="right"/>
                      <w:rPr>
                        <w:rFonts w:ascii="Calibri" w:hAnsi="Calibri"/>
                        <w:color w:val="317100"/>
                        <w:sz w:val="20"/>
                      </w:rPr>
                    </w:pPr>
                    <w:r w:rsidRPr="00E550BD">
                      <w:rPr>
                        <w:rFonts w:ascii="Calibri" w:hAnsi="Calibri"/>
                        <w:color w:val="317100"/>
                        <w:sz w:val="20"/>
                      </w:rPr>
                      <w:t>Classification: PRIVATE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689C37" w14:textId="77777777" w:rsidR="0066618A" w:rsidRDefault="0066618A" w:rsidP="00203A2D">
      <w:pPr>
        <w:spacing w:after="0" w:line="240" w:lineRule="auto"/>
      </w:pPr>
      <w:r>
        <w:separator/>
      </w:r>
    </w:p>
  </w:footnote>
  <w:footnote w:type="continuationSeparator" w:id="0">
    <w:p w14:paraId="0CC7C9E3" w14:textId="77777777" w:rsidR="0066618A" w:rsidRDefault="0066618A" w:rsidP="00203A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264CD" w14:textId="77777777" w:rsidR="00203A2D" w:rsidRDefault="00E550BD" w:rsidP="00E550BD">
    <w:pPr>
      <w:pStyle w:val="Header"/>
      <w:jc w:val="right"/>
    </w:pPr>
    <w:r>
      <w:rPr>
        <w:noProof/>
      </w:rPr>
      <w:drawing>
        <wp:inline distT="0" distB="0" distL="0" distR="0" wp14:anchorId="6A608AE0" wp14:editId="14BC92E9">
          <wp:extent cx="1047750" cy="815819"/>
          <wp:effectExtent l="0" t="0" r="0" b="381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ncala-water-services_CMYK.jpg"/>
                  <pic:cNvPicPr/>
                </pic:nvPicPr>
                <pic:blipFill>
                  <a:blip r:embed="rId1">
                    <a:extLst>
                      <a:ext uri="{28A0092B-C50C-407E-A947-70E740481C1C}">
                        <a14:useLocalDpi xmlns:a14="http://schemas.microsoft.com/office/drawing/2010/main" val="0"/>
                      </a:ext>
                    </a:extLst>
                  </a:blip>
                  <a:stretch>
                    <a:fillRect/>
                  </a:stretch>
                </pic:blipFill>
                <pic:spPr>
                  <a:xfrm>
                    <a:off x="0" y="0"/>
                    <a:ext cx="1059431" cy="824914"/>
                  </a:xfrm>
                  <a:prstGeom prst="rect">
                    <a:avLst/>
                  </a:prstGeom>
                </pic:spPr>
              </pic:pic>
            </a:graphicData>
          </a:graphic>
        </wp:inline>
      </w:drawing>
    </w:r>
    <w:r w:rsidR="00203A2D">
      <w:rPr>
        <w:noProof/>
      </w:rPr>
      <mc:AlternateContent>
        <mc:Choice Requires="wps">
          <w:drawing>
            <wp:anchor distT="0" distB="0" distL="114300" distR="114300" simplePos="0" relativeHeight="251661312" behindDoc="0" locked="0" layoutInCell="0" allowOverlap="1" wp14:anchorId="215CBED3" wp14:editId="7E1177BF">
              <wp:simplePos x="0" y="0"/>
              <wp:positionH relativeFrom="page">
                <wp:posOffset>0</wp:posOffset>
              </wp:positionH>
              <wp:positionV relativeFrom="page">
                <wp:posOffset>190500</wp:posOffset>
              </wp:positionV>
              <wp:extent cx="7560310" cy="273050"/>
              <wp:effectExtent l="0" t="0" r="0" b="12700"/>
              <wp:wrapNone/>
              <wp:docPr id="1" name="MSIPCMc4c6480889933f62d952b6e4" descr="{&quot;HashCode&quot;:21641918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93A1922" w14:textId="77777777" w:rsidR="00203A2D" w:rsidRPr="00E550BD" w:rsidRDefault="00E550BD" w:rsidP="00E550BD">
                          <w:pPr>
                            <w:spacing w:after="0"/>
                            <w:rPr>
                              <w:rFonts w:ascii="Calibri" w:hAnsi="Calibri"/>
                              <w:color w:val="317100"/>
                              <w:sz w:val="20"/>
                            </w:rPr>
                          </w:pPr>
                          <w:r w:rsidRPr="00E550BD">
                            <w:rPr>
                              <w:rFonts w:ascii="Calibri" w:hAnsi="Calibri"/>
                              <w:color w:val="317100"/>
                              <w:sz w:val="20"/>
                            </w:rPr>
                            <w:t>Classification: PRIVATE</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215CBED3" id="_x0000_t202" coordsize="21600,21600" o:spt="202" path="m,l,21600r21600,l21600,xe">
              <v:stroke joinstyle="miter"/>
              <v:path gradientshapeok="t" o:connecttype="rect"/>
            </v:shapetype>
            <v:shape id="MSIPCMc4c6480889933f62d952b6e4" o:spid="_x0000_s1026" type="#_x0000_t202" alt="{&quot;HashCode&quot;:216419181,&quot;Height&quot;:841.0,&quot;Width&quot;:595.0,&quot;Placement&quot;:&quot;Header&quot;,&quot;Index&quot;:&quot;Primary&quot;,&quot;Section&quot;:1,&quot;Top&quot;:0.0,&quot;Left&quot;:0.0}" style="position:absolute;left:0;text-align:left;margin-left:0;margin-top:15pt;width:595.3pt;height:21.5pt;z-index:25166131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xu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" o:allowincell="f" filled="f" stroked="f" strokeweight=".5pt">
              <v:textbox inset="20pt,0,,0">
                <w:txbxContent>
                  <w:p w14:paraId="593A1922" w14:textId="77777777" w:rsidR="00203A2D" w:rsidRPr="00E550BD" w:rsidRDefault="00E550BD" w:rsidP="00E550BD">
                    <w:pPr>
                      <w:spacing w:after="0"/>
                      <w:rPr>
                        <w:rFonts w:ascii="Calibri" w:hAnsi="Calibri"/>
                        <w:color w:val="317100"/>
                        <w:sz w:val="20"/>
                      </w:rPr>
                    </w:pPr>
                    <w:r w:rsidRPr="00E550BD">
                      <w:rPr>
                        <w:rFonts w:ascii="Calibri" w:hAnsi="Calibri"/>
                        <w:color w:val="317100"/>
                        <w:sz w:val="20"/>
                      </w:rPr>
                      <w:t>Classification: PRIVATE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206C9"/>
    <w:multiLevelType w:val="hybridMultilevel"/>
    <w:tmpl w:val="04EC5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D476BE"/>
    <w:multiLevelType w:val="hybridMultilevel"/>
    <w:tmpl w:val="4FC25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21641D"/>
    <w:multiLevelType w:val="hybridMultilevel"/>
    <w:tmpl w:val="F598918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16B499D"/>
    <w:multiLevelType w:val="hybridMultilevel"/>
    <w:tmpl w:val="9CA02B3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2B520B0"/>
    <w:multiLevelType w:val="hybridMultilevel"/>
    <w:tmpl w:val="81087B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F91A70"/>
    <w:multiLevelType w:val="hybridMultilevel"/>
    <w:tmpl w:val="7F00B7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D148EC"/>
    <w:multiLevelType w:val="hybridMultilevel"/>
    <w:tmpl w:val="B3BE0BC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D53298"/>
    <w:multiLevelType w:val="hybridMultilevel"/>
    <w:tmpl w:val="4BE61A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F64AC2"/>
    <w:multiLevelType w:val="hybridMultilevel"/>
    <w:tmpl w:val="3280E516"/>
    <w:lvl w:ilvl="0" w:tplc="065A298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5A237C9"/>
    <w:multiLevelType w:val="hybridMultilevel"/>
    <w:tmpl w:val="A0E2A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7D64FE8"/>
    <w:multiLevelType w:val="hybridMultilevel"/>
    <w:tmpl w:val="61427B22"/>
    <w:lvl w:ilvl="0" w:tplc="D3A4CC0C">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3BBD0409"/>
    <w:multiLevelType w:val="hybridMultilevel"/>
    <w:tmpl w:val="4DC2A30E"/>
    <w:lvl w:ilvl="0" w:tplc="CDAAA30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F1E2EEE"/>
    <w:multiLevelType w:val="multilevel"/>
    <w:tmpl w:val="44C49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59A69A9"/>
    <w:multiLevelType w:val="hybridMultilevel"/>
    <w:tmpl w:val="7D8E1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BA94ADB"/>
    <w:multiLevelType w:val="hybridMultilevel"/>
    <w:tmpl w:val="F9061ED0"/>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E346D89"/>
    <w:multiLevelType w:val="hybridMultilevel"/>
    <w:tmpl w:val="F5E6115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50F87429"/>
    <w:multiLevelType w:val="hybridMultilevel"/>
    <w:tmpl w:val="E5FA2B18"/>
    <w:lvl w:ilvl="0" w:tplc="4DE6C9B8">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526D60DB"/>
    <w:multiLevelType w:val="hybridMultilevel"/>
    <w:tmpl w:val="51DA7908"/>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8" w15:restartNumberingAfterBreak="0">
    <w:nsid w:val="5ACE4998"/>
    <w:multiLevelType w:val="hybridMultilevel"/>
    <w:tmpl w:val="254EAB2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42A6049"/>
    <w:multiLevelType w:val="hybridMultilevel"/>
    <w:tmpl w:val="48AEA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49835A5"/>
    <w:multiLevelType w:val="hybridMultilevel"/>
    <w:tmpl w:val="0476822C"/>
    <w:lvl w:ilvl="0" w:tplc="E9703652">
      <w:start w:val="1"/>
      <w:numFmt w:val="bullet"/>
      <w:lvlText w:val=""/>
      <w:lvlJc w:val="left"/>
      <w:pPr>
        <w:ind w:left="72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9284170"/>
    <w:multiLevelType w:val="hybridMultilevel"/>
    <w:tmpl w:val="4F60963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C214D03"/>
    <w:multiLevelType w:val="hybridMultilevel"/>
    <w:tmpl w:val="5DFAABD2"/>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828256219">
    <w:abstractNumId w:val="7"/>
  </w:num>
  <w:num w:numId="2" w16cid:durableId="143594408">
    <w:abstractNumId w:val="14"/>
  </w:num>
  <w:num w:numId="3" w16cid:durableId="900678073">
    <w:abstractNumId w:val="11"/>
  </w:num>
  <w:num w:numId="4" w16cid:durableId="1974941988">
    <w:abstractNumId w:val="22"/>
  </w:num>
  <w:num w:numId="5" w16cid:durableId="251397747">
    <w:abstractNumId w:val="18"/>
  </w:num>
  <w:num w:numId="6" w16cid:durableId="444277214">
    <w:abstractNumId w:val="8"/>
  </w:num>
  <w:num w:numId="7" w16cid:durableId="1207521423">
    <w:abstractNumId w:val="0"/>
  </w:num>
  <w:num w:numId="8" w16cid:durableId="1412503886">
    <w:abstractNumId w:val="6"/>
  </w:num>
  <w:num w:numId="9" w16cid:durableId="463893689">
    <w:abstractNumId w:val="21"/>
  </w:num>
  <w:num w:numId="10" w16cid:durableId="1885631449">
    <w:abstractNumId w:val="5"/>
  </w:num>
  <w:num w:numId="11" w16cid:durableId="1031224647">
    <w:abstractNumId w:val="19"/>
  </w:num>
  <w:num w:numId="12" w16cid:durableId="1174538588">
    <w:abstractNumId w:val="16"/>
  </w:num>
  <w:num w:numId="13" w16cid:durableId="864711419">
    <w:abstractNumId w:val="12"/>
  </w:num>
  <w:num w:numId="14" w16cid:durableId="1732313726">
    <w:abstractNumId w:val="9"/>
  </w:num>
  <w:num w:numId="15" w16cid:durableId="2103526315">
    <w:abstractNumId w:val="13"/>
  </w:num>
  <w:num w:numId="16" w16cid:durableId="1748990094">
    <w:abstractNumId w:val="10"/>
  </w:num>
  <w:num w:numId="17" w16cid:durableId="760950189">
    <w:abstractNumId w:val="4"/>
  </w:num>
  <w:num w:numId="18" w16cid:durableId="1057699938">
    <w:abstractNumId w:val="3"/>
  </w:num>
  <w:num w:numId="19" w16cid:durableId="1108279310">
    <w:abstractNumId w:val="20"/>
  </w:num>
  <w:num w:numId="20" w16cid:durableId="2022973632">
    <w:abstractNumId w:val="2"/>
  </w:num>
  <w:num w:numId="21" w16cid:durableId="90469166">
    <w:abstractNumId w:val="15"/>
  </w:num>
  <w:num w:numId="22" w16cid:durableId="857622161">
    <w:abstractNumId w:val="17"/>
  </w:num>
  <w:num w:numId="23" w16cid:durableId="12908631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3A2D"/>
    <w:rsid w:val="000419AA"/>
    <w:rsid w:val="000427E7"/>
    <w:rsid w:val="000470D2"/>
    <w:rsid w:val="000B6A81"/>
    <w:rsid w:val="000D5724"/>
    <w:rsid w:val="000E2903"/>
    <w:rsid w:val="000F74D4"/>
    <w:rsid w:val="0011133B"/>
    <w:rsid w:val="001371CC"/>
    <w:rsid w:val="0014000D"/>
    <w:rsid w:val="00153CB3"/>
    <w:rsid w:val="00184283"/>
    <w:rsid w:val="00203A2D"/>
    <w:rsid w:val="00204768"/>
    <w:rsid w:val="0022258C"/>
    <w:rsid w:val="00240F22"/>
    <w:rsid w:val="00255AFB"/>
    <w:rsid w:val="00267454"/>
    <w:rsid w:val="00276AC5"/>
    <w:rsid w:val="00307FA4"/>
    <w:rsid w:val="0031142D"/>
    <w:rsid w:val="00327636"/>
    <w:rsid w:val="0033135B"/>
    <w:rsid w:val="00355C86"/>
    <w:rsid w:val="00360F91"/>
    <w:rsid w:val="0037783B"/>
    <w:rsid w:val="003904EA"/>
    <w:rsid w:val="003D6E89"/>
    <w:rsid w:val="003F3B4A"/>
    <w:rsid w:val="003F4986"/>
    <w:rsid w:val="00423E43"/>
    <w:rsid w:val="004360A5"/>
    <w:rsid w:val="00437F72"/>
    <w:rsid w:val="00453A24"/>
    <w:rsid w:val="00465A4F"/>
    <w:rsid w:val="0048638E"/>
    <w:rsid w:val="004B1122"/>
    <w:rsid w:val="004B6E02"/>
    <w:rsid w:val="004E0649"/>
    <w:rsid w:val="00525714"/>
    <w:rsid w:val="005A37BD"/>
    <w:rsid w:val="005C6286"/>
    <w:rsid w:val="005D3CD4"/>
    <w:rsid w:val="005D7F23"/>
    <w:rsid w:val="005E2595"/>
    <w:rsid w:val="006341F0"/>
    <w:rsid w:val="00657BC0"/>
    <w:rsid w:val="0066618A"/>
    <w:rsid w:val="00690A0D"/>
    <w:rsid w:val="006A6B17"/>
    <w:rsid w:val="006C2B9F"/>
    <w:rsid w:val="006F53E8"/>
    <w:rsid w:val="006F67D4"/>
    <w:rsid w:val="00702F1B"/>
    <w:rsid w:val="0072565A"/>
    <w:rsid w:val="00732106"/>
    <w:rsid w:val="00737288"/>
    <w:rsid w:val="007642C3"/>
    <w:rsid w:val="00774972"/>
    <w:rsid w:val="00780FE5"/>
    <w:rsid w:val="007839EB"/>
    <w:rsid w:val="007D4966"/>
    <w:rsid w:val="007F5D24"/>
    <w:rsid w:val="00833406"/>
    <w:rsid w:val="00834AA9"/>
    <w:rsid w:val="00840D2A"/>
    <w:rsid w:val="00867D07"/>
    <w:rsid w:val="00871FD0"/>
    <w:rsid w:val="008B3882"/>
    <w:rsid w:val="008D36B1"/>
    <w:rsid w:val="008E38BB"/>
    <w:rsid w:val="008E5A1F"/>
    <w:rsid w:val="00900AFC"/>
    <w:rsid w:val="0090490D"/>
    <w:rsid w:val="0091076B"/>
    <w:rsid w:val="00912220"/>
    <w:rsid w:val="00946F22"/>
    <w:rsid w:val="00962CA4"/>
    <w:rsid w:val="009825BF"/>
    <w:rsid w:val="00997AD5"/>
    <w:rsid w:val="009B6611"/>
    <w:rsid w:val="009D4DCB"/>
    <w:rsid w:val="00A12348"/>
    <w:rsid w:val="00A158CC"/>
    <w:rsid w:val="00A20B37"/>
    <w:rsid w:val="00A2194E"/>
    <w:rsid w:val="00A241FA"/>
    <w:rsid w:val="00A42EF4"/>
    <w:rsid w:val="00A43125"/>
    <w:rsid w:val="00A517E3"/>
    <w:rsid w:val="00A54B2D"/>
    <w:rsid w:val="00A616D5"/>
    <w:rsid w:val="00A6606F"/>
    <w:rsid w:val="00A766B8"/>
    <w:rsid w:val="00A80FD3"/>
    <w:rsid w:val="00A95B70"/>
    <w:rsid w:val="00AE5022"/>
    <w:rsid w:val="00B15163"/>
    <w:rsid w:val="00B43BF1"/>
    <w:rsid w:val="00B77B0C"/>
    <w:rsid w:val="00B912A6"/>
    <w:rsid w:val="00BD649E"/>
    <w:rsid w:val="00BE2B92"/>
    <w:rsid w:val="00BE63C9"/>
    <w:rsid w:val="00C11D3F"/>
    <w:rsid w:val="00C45855"/>
    <w:rsid w:val="00C60951"/>
    <w:rsid w:val="00C85B51"/>
    <w:rsid w:val="00CA61D1"/>
    <w:rsid w:val="00CB28B9"/>
    <w:rsid w:val="00CC6887"/>
    <w:rsid w:val="00CD4D8A"/>
    <w:rsid w:val="00CF5CA2"/>
    <w:rsid w:val="00D0295E"/>
    <w:rsid w:val="00D364C9"/>
    <w:rsid w:val="00D46458"/>
    <w:rsid w:val="00D678B8"/>
    <w:rsid w:val="00D75CF5"/>
    <w:rsid w:val="00DA1AC6"/>
    <w:rsid w:val="00DD4CF1"/>
    <w:rsid w:val="00E04344"/>
    <w:rsid w:val="00E52A3F"/>
    <w:rsid w:val="00E550BD"/>
    <w:rsid w:val="00E96CD9"/>
    <w:rsid w:val="00EB0085"/>
    <w:rsid w:val="00EB01C9"/>
    <w:rsid w:val="00EB2097"/>
    <w:rsid w:val="00EB4A51"/>
    <w:rsid w:val="00F107A2"/>
    <w:rsid w:val="00F10A26"/>
    <w:rsid w:val="00F6363E"/>
    <w:rsid w:val="00F66B80"/>
    <w:rsid w:val="00F955A4"/>
    <w:rsid w:val="00FA2844"/>
    <w:rsid w:val="00FC142E"/>
    <w:rsid w:val="00FD20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36495C"/>
  <w15:chartTrackingRefBased/>
  <w15:docId w15:val="{9E5AE995-CBFD-46DD-A33B-31D63442F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3A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3A2D"/>
  </w:style>
  <w:style w:type="paragraph" w:styleId="Footer">
    <w:name w:val="footer"/>
    <w:basedOn w:val="Normal"/>
    <w:link w:val="FooterChar"/>
    <w:uiPriority w:val="99"/>
    <w:unhideWhenUsed/>
    <w:rsid w:val="00203A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3A2D"/>
  </w:style>
  <w:style w:type="paragraph" w:customStyle="1" w:styleId="Default">
    <w:name w:val="Default"/>
    <w:rsid w:val="00E550BD"/>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5D7F23"/>
    <w:pPr>
      <w:ind w:left="720"/>
      <w:contextualSpacing/>
    </w:pPr>
  </w:style>
  <w:style w:type="character" w:styleId="Hyperlink">
    <w:name w:val="Hyperlink"/>
    <w:basedOn w:val="DefaultParagraphFont"/>
    <w:uiPriority w:val="99"/>
    <w:unhideWhenUsed/>
    <w:rsid w:val="00CB28B9"/>
    <w:rPr>
      <w:color w:val="0563C1" w:themeColor="hyperlink"/>
      <w:u w:val="single"/>
    </w:rPr>
  </w:style>
  <w:style w:type="character" w:styleId="UnresolvedMention">
    <w:name w:val="Unresolved Mention"/>
    <w:basedOn w:val="DefaultParagraphFont"/>
    <w:uiPriority w:val="99"/>
    <w:semiHidden/>
    <w:unhideWhenUsed/>
    <w:rsid w:val="00CB28B9"/>
    <w:rPr>
      <w:color w:val="808080"/>
      <w:shd w:val="clear" w:color="auto" w:fill="E6E6E6"/>
    </w:rPr>
  </w:style>
  <w:style w:type="character" w:customStyle="1" w:styleId="e24kjd">
    <w:name w:val="e24kjd"/>
    <w:basedOn w:val="DefaultParagraphFont"/>
    <w:rsid w:val="008E38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Human Resources Document" ma:contentTypeID="0x0101008D686D453C4598489D157218292FF5A603008C09A76351136C43B30BA535BE2A925B" ma:contentTypeVersion="7" ma:contentTypeDescription="" ma:contentTypeScope="" ma:versionID="65667d4761b4e396a908df8bd7af4c8c">
  <xsd:schema xmlns:xsd="http://www.w3.org/2001/XMLSchema" xmlns:xs="http://www.w3.org/2001/XMLSchema" xmlns:p="http://schemas.microsoft.com/office/2006/metadata/properties" xmlns:ns2="8e32f87e-f204-41d9-9c16-44e07cdc57f9" targetNamespace="http://schemas.microsoft.com/office/2006/metadata/properties" ma:root="true" ma:fieldsID="d31f40e9c0c615a95a1c74dddc890515" ns2:_="">
    <xsd:import namespace="8e32f87e-f204-41d9-9c16-44e07cdc57f9"/>
    <xsd:element name="properties">
      <xsd:complexType>
        <xsd:sequence>
          <xsd:element name="documentManagement">
            <xsd:complexType>
              <xsd:all>
                <xsd:element ref="ns2:AncalaDocumentOwner" minOccurs="0"/>
                <xsd:element ref="ns2:AncalaReleaseNumber" minOccurs="0"/>
                <xsd:element ref="ns2:AncalaReviewDate" minOccurs="0"/>
                <xsd:element ref="ns2:d0784d7ffd01413ea59d09218a315e0e" minOccurs="0"/>
                <xsd:element ref="ns2:TaxCatchAll" minOccurs="0"/>
                <xsd:element ref="ns2:TaxCatchAllLabel" minOccurs="0"/>
                <xsd:element ref="ns2:TaxKeywordTaxHTField" minOccurs="0"/>
                <xsd:element ref="ns2:g70cc0d009664962a3251bd5be8908a3" minOccurs="0"/>
                <xsd:element ref="ns2:eaffb5af86e242138ebf2ace430fd515"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32f87e-f204-41d9-9c16-44e07cdc57f9" elementFormDefault="qualified">
    <xsd:import namespace="http://schemas.microsoft.com/office/2006/documentManagement/types"/>
    <xsd:import namespace="http://schemas.microsoft.com/office/infopath/2007/PartnerControls"/>
    <xsd:element name="AncalaDocumentOwner" ma:index="8" nillable="true" ma:displayName="Document Owner" ma:list="UserInfo" ma:SharePointGroup="0" ma:internalName="AncalaDocument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ncalaReleaseNumber" ma:index="9" nillable="true" ma:displayName="Release Number" ma:internalName="AncalaReleaseNumber">
      <xsd:simpleType>
        <xsd:restriction base="dms:Text">
          <xsd:maxLength value="255"/>
        </xsd:restriction>
      </xsd:simpleType>
    </xsd:element>
    <xsd:element name="AncalaReviewDate" ma:index="10" nillable="true" ma:displayName="Review Date" ma:format="DateOnly" ma:internalName="AncalaReviewDate">
      <xsd:simpleType>
        <xsd:restriction base="dms:DateTime"/>
      </xsd:simpleType>
    </xsd:element>
    <xsd:element name="d0784d7ffd01413ea59d09218a315e0e" ma:index="11" nillable="true" ma:taxonomy="true" ma:internalName="d0784d7ffd01413ea59d09218a315e0e" ma:taxonomyFieldName="AncalaDocumentType" ma:displayName="Document Type" ma:default="" ma:fieldId="{d0784d7f-fd01-413e-a59d-09218a315e0e}" ma:sspId="359a0ffe-6b45-472d-aeeb-893f5ad417cb" ma:termSetId="b5818051-5e97-4a39-860a-1d7d3f957d28"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3cef8bb2-6233-492e-9d56-394fb2ec5068}" ma:internalName="TaxCatchAll" ma:showField="CatchAllData" ma:web="0b769154-dd63-4e26-b14f-9da29d8831ac">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3cef8bb2-6233-492e-9d56-394fb2ec5068}" ma:internalName="TaxCatchAllLabel" ma:readOnly="true" ma:showField="CatchAllDataLabel" ma:web="0b769154-dd63-4e26-b14f-9da29d8831ac">
      <xsd:complexType>
        <xsd:complexContent>
          <xsd:extension base="dms:MultiChoiceLookup">
            <xsd:sequence>
              <xsd:element name="Value" type="dms:Lookup" maxOccurs="unbounded" minOccurs="0" nillable="true"/>
            </xsd:sequence>
          </xsd:extension>
        </xsd:complexContent>
      </xsd:complexType>
    </xsd:element>
    <xsd:element name="TaxKeywordTaxHTField" ma:index="15" nillable="true" ma:taxonomy="true" ma:internalName="TaxKeywordTaxHTField" ma:taxonomyFieldName="TaxKeyword" ma:displayName="Enterprise Keywords" ma:fieldId="{23f27201-bee3-471e-b2e7-b64fd8b7ca38}" ma:taxonomyMulti="true" ma:sspId="359a0ffe-6b45-472d-aeeb-893f5ad417cb" ma:termSetId="00000000-0000-0000-0000-000000000000" ma:anchorId="00000000-0000-0000-0000-000000000000" ma:open="true" ma:isKeyword="true">
      <xsd:complexType>
        <xsd:sequence>
          <xsd:element ref="pc:Terms" minOccurs="0" maxOccurs="1"/>
        </xsd:sequence>
      </xsd:complexType>
    </xsd:element>
    <xsd:element name="g70cc0d009664962a3251bd5be8908a3" ma:index="17" nillable="true" ma:taxonomy="true" ma:internalName="g70cc0d009664962a3251bd5be8908a3" ma:taxonomyFieldName="AncalaClassification" ma:displayName="Classification" ma:readOnly="false" ma:default="" ma:fieldId="{070cc0d0-0966-4962-a325-1bd5be8908a3}" ma:sspId="359a0ffe-6b45-472d-aeeb-893f5ad417cb" ma:termSetId="7beed61b-a150-446f-9c69-130ec1e0af0b" ma:anchorId="00000000-0000-0000-0000-000000000000" ma:open="false" ma:isKeyword="false">
      <xsd:complexType>
        <xsd:sequence>
          <xsd:element ref="pc:Terms" minOccurs="0" maxOccurs="1"/>
        </xsd:sequence>
      </xsd:complexType>
    </xsd:element>
    <xsd:element name="eaffb5af86e242138ebf2ace430fd515" ma:index="19" nillable="true" ma:taxonomy="true" ma:internalName="eaffb5af86e242138ebf2ace430fd515" ma:taxonomyFieldName="AncalaHRCategory" ma:displayName="HR Category" ma:default="" ma:fieldId="{eaffb5af-86e2-4213-8ebf-2ace430fd515}" ma:sspId="359a0ffe-6b45-472d-aeeb-893f5ad417cb" ma:termSetId="72500788-b21a-4724-8350-8d54b6ff79f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59a0ffe-6b45-472d-aeeb-893f5ad417cb" ContentTypeId="0x0101008D686D453C4598489D157218292FF5A603" PreviousValue="false"/>
</file>

<file path=customXml/item3.xml><?xml version="1.0" encoding="utf-8"?>
<p:properties xmlns:p="http://schemas.microsoft.com/office/2006/metadata/properties" xmlns:xsi="http://www.w3.org/2001/XMLSchema-instance" xmlns:pc="http://schemas.microsoft.com/office/infopath/2007/PartnerControls">
  <documentManagement>
    <TaxCatchAll xmlns="8e32f87e-f204-41d9-9c16-44e07cdc57f9">
      <Value>1</Value>
    </TaxCatchAll>
    <AncalaReviewDate xmlns="8e32f87e-f204-41d9-9c16-44e07cdc57f9" xsi:nil="true"/>
    <TaxKeywordTaxHTField xmlns="8e32f87e-f204-41d9-9c16-44e07cdc57f9">
      <Terms xmlns="http://schemas.microsoft.com/office/infopath/2007/PartnerControls"/>
    </TaxKeywordTaxHTField>
    <eaffb5af86e242138ebf2ace430fd515 xmlns="8e32f87e-f204-41d9-9c16-44e07cdc57f9">
      <Terms xmlns="http://schemas.microsoft.com/office/infopath/2007/PartnerControls"/>
    </eaffb5af86e242138ebf2ace430fd515>
    <AncalaReleaseNumber xmlns="8e32f87e-f204-41d9-9c16-44e07cdc57f9" xsi:nil="true"/>
    <d0784d7ffd01413ea59d09218a315e0e xmlns="8e32f87e-f204-41d9-9c16-44e07cdc57f9">
      <Terms xmlns="http://schemas.microsoft.com/office/infopath/2007/PartnerControls"/>
    </d0784d7ffd01413ea59d09218a315e0e>
    <AncalaDocumentOwner xmlns="8e32f87e-f204-41d9-9c16-44e07cdc57f9">
      <UserInfo>
        <DisplayName/>
        <AccountId xsi:nil="true"/>
        <AccountType/>
      </UserInfo>
    </AncalaDocumentOwner>
    <g70cc0d009664962a3251bd5be8908a3 xmlns="8e32f87e-f204-41d9-9c16-44e07cdc57f9">
      <Terms xmlns="http://schemas.microsoft.com/office/infopath/2007/PartnerControls">
        <TermInfo xmlns="http://schemas.microsoft.com/office/infopath/2007/PartnerControls">
          <TermName xmlns="http://schemas.microsoft.com/office/infopath/2007/PartnerControls">RESTRICTED</TermName>
          <TermId xmlns="http://schemas.microsoft.com/office/infopath/2007/PartnerControls">dc4cd3b0-6106-42d5-8191-262cb106896f</TermId>
        </TermInfo>
      </Terms>
    </g70cc0d009664962a3251bd5be8908a3>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43CCE7-030A-469B-A1CF-9568E63BF9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32f87e-f204-41d9-9c16-44e07cdc57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3CAA4B-C3B3-452B-97DA-9AB16CFBB31E}">
  <ds:schemaRefs>
    <ds:schemaRef ds:uri="Microsoft.SharePoint.Taxonomy.ContentTypeSync"/>
  </ds:schemaRefs>
</ds:datastoreItem>
</file>

<file path=customXml/itemProps3.xml><?xml version="1.0" encoding="utf-8"?>
<ds:datastoreItem xmlns:ds="http://schemas.openxmlformats.org/officeDocument/2006/customXml" ds:itemID="{1127F25D-EDD8-43F3-A10F-A03C367CAF2B}">
  <ds:schemaRefs>
    <ds:schemaRef ds:uri="http://schemas.microsoft.com/office/2006/metadata/properties"/>
    <ds:schemaRef ds:uri="http://schemas.microsoft.com/office/infopath/2007/PartnerControls"/>
    <ds:schemaRef ds:uri="8e32f87e-f204-41d9-9c16-44e07cdc57f9"/>
  </ds:schemaRefs>
</ds:datastoreItem>
</file>

<file path=customXml/itemProps4.xml><?xml version="1.0" encoding="utf-8"?>
<ds:datastoreItem xmlns:ds="http://schemas.openxmlformats.org/officeDocument/2006/customXml" ds:itemID="{7B8AE3D5-79B9-480B-BF86-4D0715800B08}">
  <ds:schemaRefs>
    <ds:schemaRef ds:uri="http://schemas.microsoft.com/sharepoint/v3/contenttype/forms"/>
  </ds:schemaRefs>
</ds:datastoreItem>
</file>

<file path=docMetadata/LabelInfo.xml><?xml version="1.0" encoding="utf-8"?>
<clbl:labelList xmlns:clbl="http://schemas.microsoft.com/office/2020/mipLabelMetadata">
  <clbl:label id="{4e6ec2a4-7c44-4848-9cb8-4e56a8d8f465}" enabled="1" method="Privileged" siteId="{214a262f-8908-4403-b38b-31b9d065db4c}" removed="0"/>
</clbl:labelList>
</file>

<file path=docProps/app.xml><?xml version="1.0" encoding="utf-8"?>
<Properties xmlns="http://schemas.openxmlformats.org/officeDocument/2006/extended-properties" xmlns:vt="http://schemas.openxmlformats.org/officeDocument/2006/docPropsVTypes">
  <Template>Normal</Template>
  <TotalTime>25</TotalTime>
  <Pages>2</Pages>
  <Words>432</Words>
  <Characters>2596</Characters>
  <Application>Microsoft Office Word</Application>
  <DocSecurity>0</DocSecurity>
  <Lines>59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Purdey Spooner</dc:creator>
  <cp:keywords/>
  <dc:description/>
  <cp:lastModifiedBy>Andrew Clarke</cp:lastModifiedBy>
  <cp:revision>29</cp:revision>
  <dcterms:created xsi:type="dcterms:W3CDTF">2025-02-12T09:24:00Z</dcterms:created>
  <dcterms:modified xsi:type="dcterms:W3CDTF">2026-05-15T08:34:00Z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e6ec2a4-7c44-4848-9cb8-4e56a8d8f465_Enabled">
    <vt:lpwstr>True</vt:lpwstr>
  </property>
  <property fmtid="{D5CDD505-2E9C-101B-9397-08002B2CF9AE}" pid="3" name="MSIP_Label_4e6ec2a4-7c44-4848-9cb8-4e56a8d8f465_SiteId">
    <vt:lpwstr>214a262f-8908-4403-b38b-31b9d065db4c</vt:lpwstr>
  </property>
  <property fmtid="{D5CDD505-2E9C-101B-9397-08002B2CF9AE}" pid="4" name="MSIP_Label_4e6ec2a4-7c44-4848-9cb8-4e56a8d8f465_Owner">
    <vt:lpwstr>Purdey.Spooner@ancalawater.com</vt:lpwstr>
  </property>
  <property fmtid="{D5CDD505-2E9C-101B-9397-08002B2CF9AE}" pid="5" name="MSIP_Label_4e6ec2a4-7c44-4848-9cb8-4e56a8d8f465_SetDate">
    <vt:lpwstr>2019-10-14T14:18:25.5392863Z</vt:lpwstr>
  </property>
  <property fmtid="{D5CDD505-2E9C-101B-9397-08002B2CF9AE}" pid="6" name="MSIP_Label_4e6ec2a4-7c44-4848-9cb8-4e56a8d8f465_Name">
    <vt:lpwstr>PRIVATE</vt:lpwstr>
  </property>
  <property fmtid="{D5CDD505-2E9C-101B-9397-08002B2CF9AE}" pid="7" name="MSIP_Label_4e6ec2a4-7c44-4848-9cb8-4e56a8d8f465_Application">
    <vt:lpwstr>Microsoft Azure Information Protection</vt:lpwstr>
  </property>
  <property fmtid="{D5CDD505-2E9C-101B-9397-08002B2CF9AE}" pid="8" name="MSIP_Label_4e6ec2a4-7c44-4848-9cb8-4e56a8d8f465_Extended_MSFT_Method">
    <vt:lpwstr>Manual</vt:lpwstr>
  </property>
  <property fmtid="{D5CDD505-2E9C-101B-9397-08002B2CF9AE}" pid="9" name="Sensitivity">
    <vt:lpwstr>PRIVATE</vt:lpwstr>
  </property>
  <property fmtid="{D5CDD505-2E9C-101B-9397-08002B2CF9AE}" pid="10" name="ContentTypeId">
    <vt:lpwstr>0x0101008D686D453C4598489D157218292FF5A603008C09A76351136C43B30BA535BE2A925B</vt:lpwstr>
  </property>
  <property fmtid="{D5CDD505-2E9C-101B-9397-08002B2CF9AE}" pid="11" name="Order">
    <vt:r8>7183200</vt:r8>
  </property>
  <property fmtid="{D5CDD505-2E9C-101B-9397-08002B2CF9AE}" pid="12" name="xd_Signature">
    <vt:bool>false</vt:bool>
  </property>
  <property fmtid="{D5CDD505-2E9C-101B-9397-08002B2CF9AE}" pid="13" name="xd_ProgID">
    <vt:lpwstr/>
  </property>
  <property fmtid="{D5CDD505-2E9C-101B-9397-08002B2CF9AE}" pid="14" name="SharedWithUsers">
    <vt:lpwstr/>
  </property>
  <property fmtid="{D5CDD505-2E9C-101B-9397-08002B2CF9AE}" pid="15" name="ComplianceAssetId">
    <vt:lpwstr/>
  </property>
  <property fmtid="{D5CDD505-2E9C-101B-9397-08002B2CF9AE}" pid="16" name="TemplateUrl">
    <vt:lpwstr/>
  </property>
  <property fmtid="{D5CDD505-2E9C-101B-9397-08002B2CF9AE}" pid="17" name="TaxKeyword">
    <vt:lpwstr/>
  </property>
  <property fmtid="{D5CDD505-2E9C-101B-9397-08002B2CF9AE}" pid="18" name="AncalaHRCategory">
    <vt:lpwstr/>
  </property>
  <property fmtid="{D5CDD505-2E9C-101B-9397-08002B2CF9AE}" pid="19" name="AncalaDocumentType">
    <vt:lpwstr/>
  </property>
  <property fmtid="{D5CDD505-2E9C-101B-9397-08002B2CF9AE}" pid="20" name="AncalaClassification">
    <vt:lpwstr>1;#RESTRICTED|dc4cd3b0-6106-42d5-8191-262cb106896f</vt:lpwstr>
  </property>
  <property fmtid="{D5CDD505-2E9C-101B-9397-08002B2CF9AE}" pid="21" name="MediaServiceImageTags">
    <vt:lpwstr/>
  </property>
  <property fmtid="{D5CDD505-2E9C-101B-9397-08002B2CF9AE}" pid="22" name="lcf76f155ced4ddcb4097134ff3c332f">
    <vt:lpwstr/>
  </property>
</Properties>
</file>